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42" w:rsidRPr="00F46E84" w:rsidRDefault="006B1142" w:rsidP="006B1142">
      <w:pPr>
        <w:tabs>
          <w:tab w:val="left" w:pos="119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6E84">
        <w:rPr>
          <w:rFonts w:ascii="Times New Roman" w:hAnsi="Times New Roman" w:cs="Times New Roman"/>
          <w:b/>
          <w:sz w:val="24"/>
          <w:szCs w:val="24"/>
        </w:rPr>
        <w:t>Направление подготовки: «Юриспруденция» (магистратура)</w:t>
      </w:r>
    </w:p>
    <w:p w:rsidR="006B1142" w:rsidRPr="00F46E84" w:rsidRDefault="006B1142" w:rsidP="006B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84">
        <w:rPr>
          <w:rFonts w:ascii="Times New Roman" w:hAnsi="Times New Roman" w:cs="Times New Roman"/>
          <w:b/>
          <w:sz w:val="24"/>
          <w:szCs w:val="24"/>
        </w:rPr>
        <w:t>ООП «</w:t>
      </w:r>
      <w:r>
        <w:rPr>
          <w:rFonts w:ascii="Times New Roman" w:hAnsi="Times New Roman" w:cs="Times New Roman"/>
          <w:b/>
          <w:sz w:val="24"/>
          <w:szCs w:val="24"/>
        </w:rPr>
        <w:t>Уголовный процесс, криминалистика, оперативно-розыскная деятельность</w:t>
      </w:r>
      <w:r w:rsidRPr="00F46E84">
        <w:rPr>
          <w:rFonts w:ascii="Times New Roman" w:hAnsi="Times New Roman" w:cs="Times New Roman"/>
          <w:b/>
          <w:sz w:val="24"/>
          <w:szCs w:val="24"/>
        </w:rPr>
        <w:t>»</w:t>
      </w:r>
    </w:p>
    <w:p w:rsidR="006B1142" w:rsidRPr="00F46E84" w:rsidRDefault="006B1142" w:rsidP="006B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84">
        <w:rPr>
          <w:rFonts w:ascii="Times New Roman" w:hAnsi="Times New Roman" w:cs="Times New Roman"/>
          <w:b/>
          <w:sz w:val="24"/>
          <w:szCs w:val="24"/>
        </w:rPr>
        <w:t>Дисциплина: «</w:t>
      </w:r>
      <w:r w:rsidRPr="006B1142">
        <w:rPr>
          <w:rFonts w:ascii="Times New Roman" w:hAnsi="Times New Roman" w:cs="Times New Roman"/>
          <w:b/>
          <w:sz w:val="24"/>
          <w:szCs w:val="24"/>
        </w:rPr>
        <w:t xml:space="preserve">Тенденции развития уголовно-процессуального законодательства </w:t>
      </w:r>
      <w:bookmarkStart w:id="0" w:name="_GoBack"/>
      <w:bookmarkEnd w:id="0"/>
      <w:r w:rsidRPr="006B1142">
        <w:rPr>
          <w:rFonts w:ascii="Times New Roman" w:hAnsi="Times New Roman" w:cs="Times New Roman"/>
          <w:b/>
          <w:sz w:val="24"/>
          <w:szCs w:val="24"/>
        </w:rPr>
        <w:t>Армении</w:t>
      </w:r>
      <w:r w:rsidRPr="00F46E84">
        <w:rPr>
          <w:rFonts w:ascii="Times New Roman" w:hAnsi="Times New Roman" w:cs="Times New Roman"/>
          <w:b/>
          <w:sz w:val="24"/>
          <w:szCs w:val="24"/>
        </w:rPr>
        <w:t>»</w:t>
      </w:r>
    </w:p>
    <w:p w:rsidR="006B1142" w:rsidRPr="002260E3" w:rsidRDefault="006B1142" w:rsidP="006B1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 xml:space="preserve"> Трудоемкость:  3 ECTS,  108 академических часов</w:t>
      </w:r>
    </w:p>
    <w:p w:rsidR="006B1142" w:rsidRDefault="006B1142" w:rsidP="006B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>Форма итогового контроля:</w:t>
      </w:r>
      <w:r w:rsidRPr="002260E3">
        <w:rPr>
          <w:rFonts w:ascii="Times New Roman" w:hAnsi="Times New Roman" w:cs="Times New Roman"/>
          <w:sz w:val="24"/>
          <w:szCs w:val="24"/>
        </w:rPr>
        <w:t xml:space="preserve">  зачет                                                                                                                                                                                                </w:t>
      </w:r>
      <w:r w:rsidRPr="002260E3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 w:rsidRPr="002260E3">
        <w:rPr>
          <w:rFonts w:ascii="Times New Roman" w:hAnsi="Times New Roman" w:cs="Times New Roman"/>
          <w:sz w:val="24"/>
          <w:szCs w:val="24"/>
        </w:rPr>
        <w:t xml:space="preserve"> </w:t>
      </w:r>
      <w:r w:rsidRPr="006B1142">
        <w:rPr>
          <w:rFonts w:ascii="Times New Roman" w:hAnsi="Times New Roman" w:cs="Times New Roman"/>
          <w:sz w:val="24"/>
          <w:szCs w:val="24"/>
        </w:rPr>
        <w:t xml:space="preserve">Действующий Уголовно-процессуальный кодекс Республики Армения - один из ключевых правовых актов, принятых в рамках судебно-правовых реформ РА. Действительно, в момент принятия кодекса в УПК РА впервые были закреплены такие основные, современные принципы как обеспечение права на юридическую помощь, физическая и психическая неприкосновенность и личная свобода, гласность судебного производства, справедливое рассмотрение дела </w:t>
      </w:r>
      <w:proofErr w:type="gramStart"/>
      <w:r w:rsidRPr="006B11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1142">
        <w:rPr>
          <w:rFonts w:ascii="Times New Roman" w:hAnsi="Times New Roman" w:cs="Times New Roman"/>
          <w:sz w:val="24"/>
          <w:szCs w:val="24"/>
        </w:rPr>
        <w:t xml:space="preserve"> конечно же право подозреваемого и обвиняемого на защиту и его обеспечение. Со временем УПК РА стал динамичным правовым актом, так как в 2002г. РА подписала Конвенцию 1950 г. о защите прав и основных свобод человека. В связи с этим в 2005 г. в Конституцию РА внесены серьезные поправки, повлиявшие на сферу уголовного правосудия: Кодекс претерпел существенные изменения (2004, 2006, 2007, 2008 гг.). С учетом вышеизложенного в 2010г. началась работа по подготовке нового УПК РА. Постановлением Правительства РА от 10 марта 2011 г. была утверждена концепция нового УПК РА, на основании которой в дальнейшем был разработан Проект нового УПК РА. Еще и поправки к Конституции 2015 года, изменили уголовно-процессуальную политику РА. В связи с этим претерпел и изменения Проект нового УПК РА. Кроме этого, действующий УПК РА совершенствуется не только законодательными </w:t>
      </w:r>
      <w:proofErr w:type="gramStart"/>
      <w:r w:rsidRPr="006B1142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6B1142">
        <w:rPr>
          <w:rFonts w:ascii="Times New Roman" w:hAnsi="Times New Roman" w:cs="Times New Roman"/>
          <w:sz w:val="24"/>
          <w:szCs w:val="24"/>
        </w:rPr>
        <w:t xml:space="preserve"> но и постановлениями Конституционного суда РА и Кассационного суда РА. Можно сказать, что тенденции развития уголовно-процессуального законодательства РА во многом зависимы от судебных прецедентах Верховных судов РА. Таким </w:t>
      </w:r>
      <w:proofErr w:type="gramStart"/>
      <w:r w:rsidRPr="006B114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B1142">
        <w:rPr>
          <w:rFonts w:ascii="Times New Roman" w:hAnsi="Times New Roman" w:cs="Times New Roman"/>
          <w:sz w:val="24"/>
          <w:szCs w:val="24"/>
        </w:rPr>
        <w:t xml:space="preserve"> изучение постановления Кассационного суда РА и Конституционного суда РА необходимы для понимания тенденции развития уголовно-процессуального законодательства. </w:t>
      </w:r>
    </w:p>
    <w:p w:rsidR="006B1142" w:rsidRPr="006B1142" w:rsidRDefault="006B1142" w:rsidP="006B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142">
        <w:rPr>
          <w:rFonts w:ascii="Times New Roman" w:hAnsi="Times New Roman" w:cs="Times New Roman"/>
          <w:b/>
          <w:sz w:val="24"/>
          <w:szCs w:val="24"/>
        </w:rPr>
        <w:t xml:space="preserve">Взаимосвязь с  другими дисциплинами. </w:t>
      </w:r>
      <w:r w:rsidRPr="006B1142">
        <w:rPr>
          <w:rFonts w:ascii="Times New Roman" w:hAnsi="Times New Roman" w:cs="Times New Roman"/>
          <w:sz w:val="24"/>
          <w:szCs w:val="24"/>
        </w:rPr>
        <w:t>Дисциплина “Тенденции развития уголовно-процессуального законодательства Армении” тесно взаимосвязана с такими дисциплинами направления "Юриспруденция", как "Уголовно-исполнительное право", как "Уголовное право", "Уголовный процесс РА", "Европейские стандарты по правам человека в уголовном процессе" и другие.</w:t>
      </w:r>
    </w:p>
    <w:p w:rsidR="006B1142" w:rsidRPr="006B1142" w:rsidRDefault="006B1142" w:rsidP="006B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42">
        <w:rPr>
          <w:rFonts w:ascii="Times New Roman" w:hAnsi="Times New Roman" w:cs="Times New Roman"/>
          <w:b/>
          <w:sz w:val="24"/>
          <w:szCs w:val="24"/>
        </w:rPr>
        <w:t xml:space="preserve">Требования к исходным уровням знаний и умений студентов магистратуры. </w:t>
      </w:r>
      <w:r w:rsidRPr="006B1142">
        <w:rPr>
          <w:rFonts w:ascii="Times New Roman" w:hAnsi="Times New Roman" w:cs="Times New Roman"/>
          <w:sz w:val="24"/>
          <w:szCs w:val="24"/>
        </w:rPr>
        <w:t>Для усвоения данного курса магистрантам необходимы базовые знания по дисциплинам “Уголовный процесс РА”.</w:t>
      </w:r>
    </w:p>
    <w:p w:rsidR="004E2166" w:rsidRPr="006B1142" w:rsidRDefault="006B1142"/>
    <w:sectPr w:rsidR="004E2166" w:rsidRPr="006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2"/>
    <w:rsid w:val="0011205C"/>
    <w:rsid w:val="006B1142"/>
    <w:rsid w:val="009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Вачик</dc:creator>
  <cp:lastModifiedBy>Вачик</cp:lastModifiedBy>
  <cp:revision>1</cp:revision>
  <dcterms:created xsi:type="dcterms:W3CDTF">2022-02-12T14:09:00Z</dcterms:created>
  <dcterms:modified xsi:type="dcterms:W3CDTF">2022-02-12T14:11:00Z</dcterms:modified>
</cp:coreProperties>
</file>